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F" w:rsidRPr="00CD1084" w:rsidRDefault="005069E4" w:rsidP="004B6599">
      <w:pPr>
        <w:pStyle w:val="a5"/>
        <w:jc w:val="center"/>
        <w:rPr>
          <w:rFonts w:ascii="Arial" w:hAnsi="Arial" w:cs="Arial"/>
          <w:color w:val="auto"/>
          <w:sz w:val="72"/>
          <w:szCs w:val="72"/>
        </w:rPr>
      </w:pPr>
      <w:r w:rsidRPr="00CD1084">
        <w:rPr>
          <w:rFonts w:ascii="Arial" w:hAnsi="Arial" w:cs="Arial"/>
          <w:color w:val="auto"/>
          <w:sz w:val="72"/>
          <w:szCs w:val="72"/>
        </w:rPr>
        <w:t>Instruction Manual</w:t>
      </w:r>
    </w:p>
    <w:p w:rsidR="005069E4" w:rsidRPr="00CD1084" w:rsidRDefault="005069E4" w:rsidP="00CB08E6">
      <w:pPr>
        <w:jc w:val="center"/>
        <w:rPr>
          <w:rFonts w:ascii="Arial" w:hAnsi="Arial" w:cs="Arial"/>
          <w:b/>
          <w:sz w:val="24"/>
          <w:szCs w:val="24"/>
        </w:rPr>
      </w:pPr>
      <w:r w:rsidRPr="00CD1084">
        <w:rPr>
          <w:rFonts w:ascii="Arial" w:hAnsi="Arial" w:cs="Arial"/>
          <w:b/>
          <w:sz w:val="24"/>
          <w:szCs w:val="24"/>
        </w:rPr>
        <w:t>CORNER MOVERS</w:t>
      </w:r>
    </w:p>
    <w:p w:rsidR="004B6599" w:rsidRPr="00CD1084" w:rsidRDefault="004B6599" w:rsidP="00CB08E6">
      <w:pPr>
        <w:jc w:val="center"/>
        <w:rPr>
          <w:rFonts w:ascii="Arial" w:hAnsi="Arial" w:cs="Arial"/>
          <w:b/>
          <w:sz w:val="24"/>
          <w:szCs w:val="24"/>
        </w:rPr>
      </w:pPr>
    </w:p>
    <w:p w:rsidR="004B6599" w:rsidRPr="00CD1084" w:rsidRDefault="004B6599" w:rsidP="00CB08E6">
      <w:pPr>
        <w:jc w:val="center"/>
        <w:rPr>
          <w:rFonts w:ascii="Arial" w:hAnsi="Arial" w:cs="Arial"/>
          <w:b/>
          <w:sz w:val="24"/>
          <w:szCs w:val="24"/>
        </w:rPr>
      </w:pPr>
    </w:p>
    <w:p w:rsidR="00CB08E6" w:rsidRPr="00CD1084" w:rsidRDefault="00CB08E6" w:rsidP="00CB08E6">
      <w:pPr>
        <w:jc w:val="center"/>
        <w:rPr>
          <w:rFonts w:ascii="Arial" w:hAnsi="Arial" w:cs="Arial"/>
          <w:b/>
          <w:sz w:val="24"/>
          <w:szCs w:val="24"/>
        </w:rPr>
      </w:pPr>
      <w:r w:rsidRPr="00CD108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377663" cy="4581525"/>
            <wp:effectExtent l="19050" t="0" r="3837" b="0"/>
            <wp:docPr id="2" name="图片 1" descr="安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安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7663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99" w:rsidRPr="00CD1084" w:rsidRDefault="004B6599" w:rsidP="00CB08E6">
      <w:pPr>
        <w:jc w:val="center"/>
        <w:rPr>
          <w:rFonts w:ascii="Arial" w:hAnsi="Arial" w:cs="Arial"/>
          <w:b/>
          <w:sz w:val="24"/>
          <w:szCs w:val="24"/>
        </w:rPr>
      </w:pPr>
    </w:p>
    <w:p w:rsidR="004B6599" w:rsidRPr="00CD1084" w:rsidRDefault="004B6599" w:rsidP="00CB08E6">
      <w:pPr>
        <w:jc w:val="center"/>
        <w:rPr>
          <w:rFonts w:ascii="Arial" w:hAnsi="Arial" w:cs="Arial"/>
          <w:b/>
          <w:sz w:val="24"/>
          <w:szCs w:val="24"/>
        </w:rPr>
      </w:pPr>
    </w:p>
    <w:p w:rsidR="004B6599" w:rsidRPr="00CD1084" w:rsidRDefault="004B6599" w:rsidP="00CB08E6">
      <w:pPr>
        <w:jc w:val="center"/>
        <w:rPr>
          <w:rFonts w:ascii="Arial" w:hAnsi="Arial" w:cs="Arial"/>
          <w:b/>
          <w:sz w:val="24"/>
          <w:szCs w:val="24"/>
        </w:rPr>
      </w:pPr>
    </w:p>
    <w:p w:rsidR="004B6599" w:rsidRPr="00CD1084" w:rsidRDefault="004B6599" w:rsidP="00CB08E6">
      <w:pPr>
        <w:jc w:val="center"/>
        <w:rPr>
          <w:rFonts w:ascii="Arial" w:hAnsi="Arial" w:cs="Arial"/>
          <w:b/>
          <w:sz w:val="24"/>
          <w:szCs w:val="24"/>
        </w:rPr>
      </w:pPr>
    </w:p>
    <w:p w:rsidR="005069E4" w:rsidRDefault="005069E4">
      <w:p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>Note: Owner/Operator must read and understand this instruction manual before using the corner movers.</w:t>
      </w:r>
    </w:p>
    <w:p w:rsidR="00CD1084" w:rsidRPr="00CD1084" w:rsidRDefault="00CD1084">
      <w:pPr>
        <w:rPr>
          <w:rFonts w:ascii="Arial" w:hAnsi="Arial" w:cs="Arial"/>
          <w:sz w:val="24"/>
          <w:szCs w:val="24"/>
        </w:rPr>
      </w:pPr>
    </w:p>
    <w:p w:rsidR="00E47C7E" w:rsidRDefault="00E47C7E">
      <w:pPr>
        <w:rPr>
          <w:rFonts w:ascii="Arial" w:hAnsi="Arial" w:cs="Arial"/>
          <w:sz w:val="24"/>
          <w:szCs w:val="24"/>
        </w:rPr>
      </w:pPr>
    </w:p>
    <w:p w:rsidR="00E47C7E" w:rsidRDefault="00E47C7E">
      <w:pPr>
        <w:rPr>
          <w:rFonts w:ascii="Arial" w:hAnsi="Arial" w:cs="Arial"/>
          <w:sz w:val="24"/>
          <w:szCs w:val="24"/>
        </w:rPr>
      </w:pPr>
    </w:p>
    <w:p w:rsidR="00E47C7E" w:rsidRDefault="00E47C7E">
      <w:pPr>
        <w:rPr>
          <w:rFonts w:ascii="Arial" w:hAnsi="Arial" w:cs="Arial"/>
          <w:sz w:val="24"/>
          <w:szCs w:val="24"/>
        </w:rPr>
      </w:pPr>
    </w:p>
    <w:p w:rsidR="005069E4" w:rsidRDefault="005069E4">
      <w:p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>Thank you for choosing our corner mover. For your safety and correct operation, please carefully read the manual before use.</w:t>
      </w:r>
    </w:p>
    <w:p w:rsidR="00CD1084" w:rsidRPr="00CD1084" w:rsidRDefault="00CD1084">
      <w:pPr>
        <w:rPr>
          <w:rFonts w:ascii="Arial" w:hAnsi="Arial" w:cs="Arial"/>
          <w:sz w:val="24"/>
          <w:szCs w:val="24"/>
        </w:rPr>
      </w:pPr>
    </w:p>
    <w:p w:rsidR="005069E4" w:rsidRPr="00CD1084" w:rsidRDefault="005069E4" w:rsidP="005069E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D1084">
        <w:rPr>
          <w:rFonts w:ascii="Arial" w:hAnsi="Arial" w:cs="Arial"/>
          <w:b/>
          <w:sz w:val="24"/>
          <w:szCs w:val="24"/>
        </w:rPr>
        <w:t>GENERAL SPECIFICATIONS</w:t>
      </w:r>
    </w:p>
    <w:tbl>
      <w:tblPr>
        <w:tblW w:w="8420" w:type="dxa"/>
        <w:tblInd w:w="765" w:type="dxa"/>
        <w:tblLook w:val="04A0"/>
      </w:tblPr>
      <w:tblGrid>
        <w:gridCol w:w="2660"/>
        <w:gridCol w:w="960"/>
        <w:gridCol w:w="1600"/>
        <w:gridCol w:w="1600"/>
        <w:gridCol w:w="1600"/>
      </w:tblGrid>
      <w:tr w:rsidR="00CD5D22" w:rsidRPr="00CD1084" w:rsidTr="00CD5D22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AR100A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AR100B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AR150</w:t>
            </w:r>
          </w:p>
        </w:tc>
      </w:tr>
      <w:tr w:rsidR="00CD5D22" w:rsidRPr="00CD1084" w:rsidTr="00CD5D22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Max. Load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CD5D22" w:rsidRPr="00CD1084" w:rsidTr="00CD5D22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Castor Diameter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(mm)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Dia.50x20</w:t>
            </w:r>
          </w:p>
        </w:tc>
      </w:tr>
      <w:tr w:rsidR="00CD5D22" w:rsidRPr="00CD1084" w:rsidTr="00CD5D22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Load Height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(mm)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CD5D22" w:rsidRPr="00CD1084" w:rsidTr="00CD5D22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Overall Size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(mm)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305x165x85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195x165x85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366x204x85</w:t>
            </w:r>
          </w:p>
        </w:tc>
      </w:tr>
      <w:tr w:rsidR="00CD5D22" w:rsidRPr="00CD1084" w:rsidTr="00CD5D22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Frame Material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Aluminium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Aluminium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Steel</w:t>
            </w:r>
          </w:p>
        </w:tc>
      </w:tr>
      <w:tr w:rsidR="00CD5D22" w:rsidRPr="00CD1084" w:rsidTr="00CD5D22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 Weight per 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(kg)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22" w:rsidRPr="00CD1084" w:rsidRDefault="00CD5D22" w:rsidP="00CD5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CD5D22" w:rsidRDefault="00CD5D22" w:rsidP="00CD5D22">
      <w:pPr>
        <w:pStyle w:val="a3"/>
        <w:rPr>
          <w:rFonts w:ascii="Arial" w:hAnsi="Arial" w:cs="Arial"/>
          <w:sz w:val="24"/>
          <w:szCs w:val="24"/>
        </w:rPr>
      </w:pPr>
    </w:p>
    <w:p w:rsidR="00CD1084" w:rsidRPr="00CD1084" w:rsidRDefault="00CD1084" w:rsidP="00CD5D22">
      <w:pPr>
        <w:pStyle w:val="a3"/>
        <w:rPr>
          <w:rFonts w:ascii="Arial" w:hAnsi="Arial" w:cs="Arial"/>
          <w:sz w:val="24"/>
          <w:szCs w:val="24"/>
        </w:rPr>
      </w:pPr>
    </w:p>
    <w:p w:rsidR="005069E4" w:rsidRPr="00CD1084" w:rsidRDefault="005069E4" w:rsidP="005069E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D1084">
        <w:rPr>
          <w:rFonts w:ascii="Arial" w:hAnsi="Arial" w:cs="Arial"/>
          <w:b/>
          <w:sz w:val="24"/>
          <w:szCs w:val="24"/>
        </w:rPr>
        <w:t>OPERATING INSTRUCTIONS</w:t>
      </w:r>
    </w:p>
    <w:p w:rsidR="005069E4" w:rsidRDefault="005069E4" w:rsidP="005069E4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>Corner mover has a certain loading capacity which is used as one of transporting tools to handle the office supplies and the furniture etc</w:t>
      </w:r>
      <w:proofErr w:type="gramStart"/>
      <w:r w:rsidRPr="00CD1084">
        <w:rPr>
          <w:rFonts w:ascii="Arial" w:hAnsi="Arial" w:cs="Arial"/>
          <w:sz w:val="24"/>
          <w:szCs w:val="24"/>
        </w:rPr>
        <w:t>..</w:t>
      </w:r>
      <w:proofErr w:type="gramEnd"/>
    </w:p>
    <w:p w:rsidR="00CD1084" w:rsidRPr="00CD1084" w:rsidRDefault="00CD1084" w:rsidP="00CD1084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5069E4" w:rsidRPr="00CD1084" w:rsidRDefault="005069E4" w:rsidP="005069E4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>Features:</w:t>
      </w:r>
    </w:p>
    <w:p w:rsidR="005069E4" w:rsidRPr="00CD1084" w:rsidRDefault="005069E4" w:rsidP="005069E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>Low height, safe transportation;</w:t>
      </w:r>
    </w:p>
    <w:p w:rsidR="005069E4" w:rsidRPr="00CD1084" w:rsidRDefault="005069E4" w:rsidP="005069E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 xml:space="preserve"> Small force, easy transportation;</w:t>
      </w:r>
    </w:p>
    <w:p w:rsidR="005069E4" w:rsidRDefault="005069E4" w:rsidP="005069E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>Small equipment, convenient storage.</w:t>
      </w:r>
    </w:p>
    <w:p w:rsidR="00CD1084" w:rsidRPr="00CD1084" w:rsidRDefault="00CD1084" w:rsidP="00CD1084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5069E4" w:rsidRPr="00CD1084" w:rsidRDefault="005069E4" w:rsidP="005069E4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>1) Easy to position-lift one side of load by a transport jack and slide in corners, then repeat for other side.</w:t>
      </w:r>
    </w:p>
    <w:p w:rsidR="005069E4" w:rsidRPr="00CD1084" w:rsidRDefault="005069E4" w:rsidP="005069E4">
      <w:pPr>
        <w:pStyle w:val="a3"/>
        <w:ind w:left="1080"/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>2) Each four pieces of AR100A, AR100B and AR150 is one set to use.</w:t>
      </w:r>
    </w:p>
    <w:p w:rsidR="005069E4" w:rsidRPr="00CD1084" w:rsidRDefault="005069E4" w:rsidP="005069E4">
      <w:pPr>
        <w:pStyle w:val="a3"/>
        <w:ind w:left="1080"/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>3) AR100A, AR100B and AR150 respectively load 100kg, 100kg and 150kg, each has three steering wheels suitable to slide in every directions.(The load shall be placed securely to prevent loosing and failing.)</w:t>
      </w:r>
    </w:p>
    <w:p w:rsidR="005069E4" w:rsidRPr="00CD1084" w:rsidRDefault="005069E4" w:rsidP="005069E4">
      <w:pPr>
        <w:pStyle w:val="a3"/>
        <w:ind w:left="1080"/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>4) The texture of all the steering wheels of corner mover is nylon inside and polyurethane outside, especially suitable to the well decorative offices.</w:t>
      </w:r>
    </w:p>
    <w:p w:rsidR="00E47C7E" w:rsidRDefault="00E47C7E" w:rsidP="00624B11">
      <w:pPr>
        <w:rPr>
          <w:rFonts w:ascii="Arial" w:hAnsi="Arial" w:cs="Arial"/>
          <w:sz w:val="24"/>
          <w:szCs w:val="24"/>
        </w:rPr>
      </w:pPr>
    </w:p>
    <w:p w:rsidR="00E47C7E" w:rsidRDefault="00E47C7E" w:rsidP="00624B11">
      <w:pPr>
        <w:rPr>
          <w:rFonts w:ascii="Arial" w:hAnsi="Arial" w:cs="Arial"/>
          <w:sz w:val="24"/>
          <w:szCs w:val="24"/>
        </w:rPr>
      </w:pPr>
    </w:p>
    <w:p w:rsidR="00E47C7E" w:rsidRDefault="00E47C7E" w:rsidP="00624B11">
      <w:pPr>
        <w:rPr>
          <w:rFonts w:ascii="Arial" w:hAnsi="Arial" w:cs="Arial"/>
          <w:sz w:val="24"/>
          <w:szCs w:val="24"/>
        </w:rPr>
      </w:pPr>
    </w:p>
    <w:p w:rsidR="00E47C7E" w:rsidRDefault="00E47C7E" w:rsidP="00624B11">
      <w:pPr>
        <w:rPr>
          <w:rFonts w:ascii="Arial" w:hAnsi="Arial" w:cs="Arial"/>
          <w:sz w:val="24"/>
          <w:szCs w:val="24"/>
        </w:rPr>
      </w:pPr>
    </w:p>
    <w:p w:rsidR="00E47C7E" w:rsidRDefault="00E47C7E" w:rsidP="00624B11">
      <w:pPr>
        <w:rPr>
          <w:rFonts w:ascii="Arial" w:hAnsi="Arial" w:cs="Arial"/>
          <w:sz w:val="24"/>
          <w:szCs w:val="24"/>
        </w:rPr>
      </w:pPr>
    </w:p>
    <w:p w:rsidR="00E47C7E" w:rsidRDefault="00E47C7E" w:rsidP="00624B11">
      <w:pPr>
        <w:rPr>
          <w:rFonts w:ascii="Arial" w:hAnsi="Arial" w:cs="Arial"/>
          <w:sz w:val="24"/>
          <w:szCs w:val="24"/>
        </w:rPr>
      </w:pPr>
    </w:p>
    <w:p w:rsidR="00624B11" w:rsidRDefault="00624B11" w:rsidP="00624B11">
      <w:p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71125" cy="3667125"/>
            <wp:effectExtent l="19050" t="0" r="5675" b="0"/>
            <wp:docPr id="1" name="图片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1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C7E" w:rsidRPr="00CD1084" w:rsidRDefault="00E47C7E" w:rsidP="00624B11">
      <w:pPr>
        <w:rPr>
          <w:rFonts w:ascii="Arial" w:hAnsi="Arial" w:cs="Arial"/>
          <w:sz w:val="24"/>
          <w:szCs w:val="24"/>
        </w:rPr>
      </w:pPr>
    </w:p>
    <w:p w:rsidR="00624B11" w:rsidRDefault="00624B11" w:rsidP="00624B11">
      <w:p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 xml:space="preserve">                </w:t>
      </w:r>
      <w:r w:rsidR="00E47C7E">
        <w:rPr>
          <w:rFonts w:ascii="Arial" w:hAnsi="Arial" w:cs="Arial"/>
          <w:sz w:val="24"/>
          <w:szCs w:val="24"/>
        </w:rPr>
        <w:t xml:space="preserve">                              </w:t>
      </w:r>
      <w:r w:rsidRPr="00CD1084">
        <w:rPr>
          <w:rFonts w:ascii="Arial" w:hAnsi="Arial" w:cs="Arial"/>
          <w:sz w:val="24"/>
          <w:szCs w:val="24"/>
        </w:rPr>
        <w:t xml:space="preserve"> Fig. 1   AR100A</w:t>
      </w:r>
    </w:p>
    <w:p w:rsidR="00E47C7E" w:rsidRDefault="00E47C7E" w:rsidP="00624B11">
      <w:pPr>
        <w:rPr>
          <w:rFonts w:ascii="Arial" w:hAnsi="Arial" w:cs="Arial"/>
          <w:sz w:val="24"/>
          <w:szCs w:val="24"/>
        </w:rPr>
      </w:pPr>
    </w:p>
    <w:p w:rsidR="00E47C7E" w:rsidRDefault="00E47C7E" w:rsidP="00624B11">
      <w:pPr>
        <w:rPr>
          <w:rFonts w:ascii="Arial" w:hAnsi="Arial" w:cs="Arial"/>
          <w:sz w:val="24"/>
          <w:szCs w:val="24"/>
        </w:rPr>
      </w:pPr>
    </w:p>
    <w:p w:rsidR="00E47C7E" w:rsidRDefault="00E47C7E" w:rsidP="00624B11">
      <w:pPr>
        <w:rPr>
          <w:rFonts w:ascii="Arial" w:hAnsi="Arial" w:cs="Arial"/>
          <w:sz w:val="24"/>
          <w:szCs w:val="24"/>
        </w:rPr>
      </w:pPr>
    </w:p>
    <w:p w:rsidR="00E47C7E" w:rsidRPr="00CD1084" w:rsidRDefault="00E47C7E" w:rsidP="00624B11">
      <w:pPr>
        <w:rPr>
          <w:rFonts w:ascii="Arial" w:hAnsi="Arial" w:cs="Arial"/>
          <w:sz w:val="24"/>
          <w:szCs w:val="24"/>
        </w:rPr>
      </w:pPr>
    </w:p>
    <w:tbl>
      <w:tblPr>
        <w:tblW w:w="8111" w:type="dxa"/>
        <w:tblInd w:w="93" w:type="dxa"/>
        <w:tblLook w:val="04A0"/>
      </w:tblPr>
      <w:tblGrid>
        <w:gridCol w:w="2151"/>
        <w:gridCol w:w="3938"/>
        <w:gridCol w:w="2022"/>
      </w:tblGrid>
      <w:tr w:rsidR="00624B11" w:rsidRPr="00624B11" w:rsidTr="00C964AA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QTY</w:t>
            </w:r>
          </w:p>
        </w:tc>
      </w:tr>
      <w:tr w:rsidR="00624B11" w:rsidRPr="00624B11" w:rsidTr="00C964AA">
        <w:trPr>
          <w:trHeight w:val="420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24B11" w:rsidRPr="00624B11" w:rsidTr="00C964AA">
        <w:trPr>
          <w:trHeight w:val="420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Safety washer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24B11" w:rsidRPr="00624B11" w:rsidTr="00C964AA">
        <w:trPr>
          <w:trHeight w:val="420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Spanner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24B11" w:rsidRPr="00624B11" w:rsidTr="00C964AA">
        <w:trPr>
          <w:trHeight w:val="420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Steering wheel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B11" w:rsidRPr="00624B11" w:rsidRDefault="00624B11" w:rsidP="00624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4B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:rsidR="00624B11" w:rsidRPr="00CD1084" w:rsidRDefault="00624B11" w:rsidP="00624B11">
      <w:pPr>
        <w:rPr>
          <w:rFonts w:ascii="Arial" w:hAnsi="Arial" w:cs="Arial"/>
          <w:sz w:val="24"/>
          <w:szCs w:val="24"/>
        </w:rPr>
      </w:pPr>
    </w:p>
    <w:p w:rsidR="00624B11" w:rsidRPr="00CD1084" w:rsidRDefault="00624B11" w:rsidP="00624B11">
      <w:pPr>
        <w:rPr>
          <w:rFonts w:ascii="Arial" w:hAnsi="Arial" w:cs="Arial"/>
          <w:sz w:val="24"/>
          <w:szCs w:val="24"/>
        </w:rPr>
      </w:pPr>
    </w:p>
    <w:p w:rsidR="00846CB4" w:rsidRDefault="00846CB4" w:rsidP="00566745">
      <w:pPr>
        <w:rPr>
          <w:rFonts w:ascii="Arial" w:hAnsi="Arial" w:cs="Arial"/>
          <w:sz w:val="24"/>
          <w:szCs w:val="24"/>
        </w:rPr>
      </w:pPr>
    </w:p>
    <w:p w:rsidR="00846CB4" w:rsidRDefault="00846CB4" w:rsidP="00566745">
      <w:pPr>
        <w:rPr>
          <w:rFonts w:ascii="Arial" w:hAnsi="Arial" w:cs="Arial"/>
          <w:sz w:val="24"/>
          <w:szCs w:val="24"/>
        </w:rPr>
      </w:pPr>
    </w:p>
    <w:p w:rsidR="00846CB4" w:rsidRDefault="00846CB4" w:rsidP="00566745">
      <w:pPr>
        <w:rPr>
          <w:rFonts w:ascii="Arial" w:hAnsi="Arial" w:cs="Arial"/>
          <w:sz w:val="24"/>
          <w:szCs w:val="24"/>
        </w:rPr>
      </w:pPr>
    </w:p>
    <w:p w:rsidR="00846CB4" w:rsidRDefault="00846CB4" w:rsidP="00566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w:drawing>
          <wp:inline distT="0" distB="0" distL="0" distR="0">
            <wp:extent cx="5274310" cy="4503420"/>
            <wp:effectExtent l="19050" t="0" r="2540" b="0"/>
            <wp:docPr id="4" name="图片 3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BA7" w:rsidRPr="00CD1084" w:rsidRDefault="00D62BA7" w:rsidP="00D62BA7">
      <w:pPr>
        <w:rPr>
          <w:rFonts w:ascii="Arial" w:hAnsi="Arial" w:cs="Arial"/>
          <w:sz w:val="24"/>
          <w:szCs w:val="24"/>
        </w:rPr>
      </w:pPr>
    </w:p>
    <w:p w:rsidR="00D62BA7" w:rsidRDefault="00D62BA7" w:rsidP="00D62BA7">
      <w:p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D1084">
        <w:rPr>
          <w:rFonts w:ascii="Arial" w:hAnsi="Arial" w:cs="Arial"/>
          <w:sz w:val="24"/>
          <w:szCs w:val="24"/>
        </w:rPr>
        <w:t xml:space="preserve"> Fig. </w:t>
      </w:r>
      <w:r>
        <w:rPr>
          <w:rFonts w:ascii="Arial" w:hAnsi="Arial" w:cs="Arial" w:hint="eastAsia"/>
          <w:sz w:val="24"/>
          <w:szCs w:val="24"/>
        </w:rPr>
        <w:t>2</w:t>
      </w:r>
      <w:r w:rsidRPr="00CD1084">
        <w:rPr>
          <w:rFonts w:ascii="Arial" w:hAnsi="Arial" w:cs="Arial"/>
          <w:sz w:val="24"/>
          <w:szCs w:val="24"/>
        </w:rPr>
        <w:t xml:space="preserve">   AR100</w:t>
      </w:r>
      <w:r>
        <w:rPr>
          <w:rFonts w:ascii="Arial" w:hAnsi="Arial" w:cs="Arial" w:hint="eastAsia"/>
          <w:sz w:val="24"/>
          <w:szCs w:val="24"/>
        </w:rPr>
        <w:t>B</w:t>
      </w:r>
    </w:p>
    <w:p w:rsidR="00D62BA7" w:rsidRDefault="00D62BA7" w:rsidP="00566745">
      <w:pPr>
        <w:rPr>
          <w:rFonts w:ascii="Arial" w:hAnsi="Arial" w:cs="Arial"/>
          <w:sz w:val="24"/>
          <w:szCs w:val="24"/>
        </w:rPr>
      </w:pPr>
    </w:p>
    <w:p w:rsidR="00D62BA7" w:rsidRDefault="00D62BA7" w:rsidP="00566745">
      <w:pPr>
        <w:rPr>
          <w:rFonts w:ascii="Arial" w:hAnsi="Arial" w:cs="Arial"/>
          <w:sz w:val="24"/>
          <w:szCs w:val="24"/>
        </w:rPr>
      </w:pPr>
    </w:p>
    <w:p w:rsidR="003C0125" w:rsidRDefault="003C0125" w:rsidP="00566745">
      <w:pPr>
        <w:rPr>
          <w:rFonts w:ascii="Arial" w:hAnsi="Arial" w:cs="Arial"/>
          <w:sz w:val="24"/>
          <w:szCs w:val="24"/>
        </w:rPr>
      </w:pPr>
    </w:p>
    <w:tbl>
      <w:tblPr>
        <w:tblW w:w="8564" w:type="dxa"/>
        <w:tblInd w:w="93" w:type="dxa"/>
        <w:tblLook w:val="04A0"/>
      </w:tblPr>
      <w:tblGrid>
        <w:gridCol w:w="2271"/>
        <w:gridCol w:w="4159"/>
        <w:gridCol w:w="2134"/>
      </w:tblGrid>
      <w:tr w:rsidR="00D62BA7" w:rsidRPr="00D62BA7" w:rsidTr="00C964AA">
        <w:trPr>
          <w:trHeight w:val="46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QTY</w:t>
            </w:r>
          </w:p>
        </w:tc>
      </w:tr>
      <w:tr w:rsidR="00D62BA7" w:rsidRPr="00D62BA7" w:rsidTr="00C964AA">
        <w:trPr>
          <w:trHeight w:val="467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62BA7" w:rsidRPr="00D62BA7" w:rsidTr="00C964AA">
        <w:trPr>
          <w:trHeight w:val="467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Spanner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62BA7" w:rsidRPr="00D62BA7" w:rsidTr="00C964AA">
        <w:trPr>
          <w:trHeight w:val="467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Steering wheel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A7" w:rsidRPr="00D62BA7" w:rsidRDefault="00D62BA7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2B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:rsidR="00846CB4" w:rsidRDefault="00846CB4" w:rsidP="00566745">
      <w:pPr>
        <w:rPr>
          <w:rFonts w:ascii="Arial" w:hAnsi="Arial" w:cs="Arial"/>
          <w:sz w:val="24"/>
          <w:szCs w:val="24"/>
        </w:rPr>
      </w:pPr>
    </w:p>
    <w:p w:rsidR="00846CB4" w:rsidRDefault="00846CB4" w:rsidP="00566745">
      <w:pPr>
        <w:rPr>
          <w:rFonts w:ascii="Arial" w:hAnsi="Arial" w:cs="Arial"/>
          <w:sz w:val="24"/>
          <w:szCs w:val="24"/>
        </w:rPr>
      </w:pPr>
    </w:p>
    <w:p w:rsidR="00C964AA" w:rsidRDefault="00C964AA" w:rsidP="00566745">
      <w:pPr>
        <w:rPr>
          <w:rFonts w:ascii="Arial" w:hAnsi="Arial" w:cs="Arial"/>
          <w:sz w:val="24"/>
          <w:szCs w:val="24"/>
        </w:rPr>
      </w:pPr>
    </w:p>
    <w:p w:rsidR="00C964AA" w:rsidRDefault="00C964AA" w:rsidP="00566745">
      <w:pPr>
        <w:rPr>
          <w:rFonts w:ascii="Arial" w:hAnsi="Arial" w:cs="Arial"/>
          <w:sz w:val="24"/>
          <w:szCs w:val="24"/>
        </w:rPr>
      </w:pPr>
    </w:p>
    <w:p w:rsidR="00C964AA" w:rsidRDefault="00C964AA" w:rsidP="00566745">
      <w:pPr>
        <w:rPr>
          <w:rFonts w:ascii="Arial" w:hAnsi="Arial" w:cs="Arial"/>
          <w:sz w:val="24"/>
          <w:szCs w:val="24"/>
        </w:rPr>
      </w:pPr>
    </w:p>
    <w:p w:rsidR="00C964AA" w:rsidRDefault="00C964AA" w:rsidP="00566745">
      <w:pPr>
        <w:rPr>
          <w:rFonts w:ascii="Arial" w:hAnsi="Arial" w:cs="Arial"/>
          <w:sz w:val="24"/>
          <w:szCs w:val="24"/>
        </w:rPr>
      </w:pPr>
    </w:p>
    <w:p w:rsidR="00C964AA" w:rsidRDefault="00C964AA" w:rsidP="00566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w:drawing>
          <wp:inline distT="0" distB="0" distL="0" distR="0">
            <wp:extent cx="5274310" cy="3632200"/>
            <wp:effectExtent l="19050" t="0" r="2540" b="0"/>
            <wp:docPr id="6" name="图片 5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4AA" w:rsidRPr="00CD1084" w:rsidRDefault="00C964AA" w:rsidP="00C964AA">
      <w:pPr>
        <w:rPr>
          <w:rFonts w:ascii="Arial" w:hAnsi="Arial" w:cs="Arial"/>
          <w:sz w:val="24"/>
          <w:szCs w:val="24"/>
        </w:rPr>
      </w:pPr>
    </w:p>
    <w:p w:rsidR="00C964AA" w:rsidRDefault="00C964AA" w:rsidP="00C964AA">
      <w:pPr>
        <w:rPr>
          <w:rFonts w:ascii="Arial" w:hAnsi="Arial" w:cs="Arial"/>
          <w:sz w:val="24"/>
          <w:szCs w:val="24"/>
        </w:rPr>
      </w:pPr>
      <w:r w:rsidRPr="00CD1084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D1084">
        <w:rPr>
          <w:rFonts w:ascii="Arial" w:hAnsi="Arial" w:cs="Arial"/>
          <w:sz w:val="24"/>
          <w:szCs w:val="24"/>
        </w:rPr>
        <w:t xml:space="preserve"> Fig. </w:t>
      </w:r>
      <w:r>
        <w:rPr>
          <w:rFonts w:ascii="Arial" w:hAnsi="Arial" w:cs="Arial" w:hint="eastAsia"/>
          <w:sz w:val="24"/>
          <w:szCs w:val="24"/>
        </w:rPr>
        <w:t>3</w:t>
      </w:r>
      <w:r w:rsidRPr="00CD1084">
        <w:rPr>
          <w:rFonts w:ascii="Arial" w:hAnsi="Arial" w:cs="Arial"/>
          <w:sz w:val="24"/>
          <w:szCs w:val="24"/>
        </w:rPr>
        <w:t xml:space="preserve">   AR1</w:t>
      </w:r>
      <w:r>
        <w:rPr>
          <w:rFonts w:ascii="Arial" w:hAnsi="Arial" w:cs="Arial" w:hint="eastAsia"/>
          <w:sz w:val="24"/>
          <w:szCs w:val="24"/>
        </w:rPr>
        <w:t>5</w:t>
      </w:r>
      <w:r w:rsidRPr="00CD10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 w:hint="eastAsia"/>
          <w:sz w:val="24"/>
          <w:szCs w:val="24"/>
        </w:rPr>
        <w:t>A</w:t>
      </w:r>
    </w:p>
    <w:p w:rsidR="00C964AA" w:rsidRDefault="00C964AA" w:rsidP="00566745">
      <w:pPr>
        <w:rPr>
          <w:rFonts w:ascii="Arial" w:hAnsi="Arial" w:cs="Arial"/>
          <w:sz w:val="24"/>
          <w:szCs w:val="24"/>
        </w:rPr>
      </w:pPr>
    </w:p>
    <w:p w:rsidR="003C0125" w:rsidRDefault="003C0125" w:rsidP="00566745">
      <w:pPr>
        <w:rPr>
          <w:rFonts w:ascii="Arial" w:hAnsi="Arial" w:cs="Arial"/>
          <w:sz w:val="24"/>
          <w:szCs w:val="24"/>
        </w:rPr>
      </w:pPr>
    </w:p>
    <w:p w:rsidR="003C0125" w:rsidRDefault="003C0125" w:rsidP="00566745">
      <w:pPr>
        <w:rPr>
          <w:rFonts w:ascii="Arial" w:hAnsi="Arial" w:cs="Arial"/>
          <w:sz w:val="24"/>
          <w:szCs w:val="24"/>
        </w:rPr>
      </w:pPr>
    </w:p>
    <w:tbl>
      <w:tblPr>
        <w:tblW w:w="8908" w:type="dxa"/>
        <w:tblInd w:w="93" w:type="dxa"/>
        <w:tblLook w:val="04A0"/>
      </w:tblPr>
      <w:tblGrid>
        <w:gridCol w:w="2362"/>
        <w:gridCol w:w="4326"/>
        <w:gridCol w:w="2220"/>
      </w:tblGrid>
      <w:tr w:rsidR="00C964AA" w:rsidRPr="00C964AA" w:rsidTr="00C964AA">
        <w:trPr>
          <w:trHeight w:val="43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QTY</w:t>
            </w:r>
          </w:p>
        </w:tc>
      </w:tr>
      <w:tr w:rsidR="00C964AA" w:rsidRPr="00C964AA" w:rsidTr="00C964AA">
        <w:trPr>
          <w:trHeight w:val="43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964AA" w:rsidRPr="00C964AA" w:rsidTr="00C964AA">
        <w:trPr>
          <w:trHeight w:val="43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Safety washer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964AA" w:rsidRPr="00C964AA" w:rsidTr="00C964AA">
        <w:trPr>
          <w:trHeight w:val="43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Spanner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964AA" w:rsidRPr="00C964AA" w:rsidTr="00C964AA">
        <w:trPr>
          <w:trHeight w:val="43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Steering wheel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C964AA" w:rsidRDefault="00C964AA" w:rsidP="00C96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64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:rsidR="00063A30" w:rsidRPr="001B72CB" w:rsidRDefault="00063A30" w:rsidP="001B72CB">
      <w:pPr>
        <w:jc w:val="both"/>
        <w:rPr>
          <w:rFonts w:ascii="Arial" w:hAnsi="Arial" w:cs="Arial"/>
          <w:sz w:val="24"/>
          <w:szCs w:val="24"/>
        </w:rPr>
      </w:pPr>
    </w:p>
    <w:sectPr w:rsidR="00063A30" w:rsidRPr="001B72CB" w:rsidSect="000373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5C3"/>
    <w:multiLevelType w:val="hybridMultilevel"/>
    <w:tmpl w:val="08B0B5FA"/>
    <w:lvl w:ilvl="0" w:tplc="F46C5C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97E5B"/>
    <w:multiLevelType w:val="multilevel"/>
    <w:tmpl w:val="6E981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BF83AC3"/>
    <w:multiLevelType w:val="hybridMultilevel"/>
    <w:tmpl w:val="7BC84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10402"/>
    <w:multiLevelType w:val="multilevel"/>
    <w:tmpl w:val="AE06C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666D3A24"/>
    <w:multiLevelType w:val="hybridMultilevel"/>
    <w:tmpl w:val="84E0E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69E4"/>
    <w:rsid w:val="0003738F"/>
    <w:rsid w:val="00063A30"/>
    <w:rsid w:val="001403C1"/>
    <w:rsid w:val="001909EE"/>
    <w:rsid w:val="001B72CB"/>
    <w:rsid w:val="0024711A"/>
    <w:rsid w:val="002544D2"/>
    <w:rsid w:val="00282C3E"/>
    <w:rsid w:val="003C0125"/>
    <w:rsid w:val="004B6599"/>
    <w:rsid w:val="005069E4"/>
    <w:rsid w:val="00566745"/>
    <w:rsid w:val="00624B11"/>
    <w:rsid w:val="00662B73"/>
    <w:rsid w:val="00700BF4"/>
    <w:rsid w:val="00846CB4"/>
    <w:rsid w:val="008A3F3E"/>
    <w:rsid w:val="009753F0"/>
    <w:rsid w:val="00993083"/>
    <w:rsid w:val="00C964AA"/>
    <w:rsid w:val="00CB08E6"/>
    <w:rsid w:val="00CD1084"/>
    <w:rsid w:val="00CD411B"/>
    <w:rsid w:val="00CD5D22"/>
    <w:rsid w:val="00D62BA7"/>
    <w:rsid w:val="00E4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9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24B11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4B11"/>
    <w:rPr>
      <w:rFonts w:ascii="宋体" w:eastAsia="宋体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4B65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标题 Char"/>
    <w:basedOn w:val="a0"/>
    <w:link w:val="a5"/>
    <w:uiPriority w:val="10"/>
    <w:rsid w:val="004B6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56FC-0886-4909-B64C-D861B7FD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20</cp:revision>
  <dcterms:created xsi:type="dcterms:W3CDTF">2019-03-11T05:59:00Z</dcterms:created>
  <dcterms:modified xsi:type="dcterms:W3CDTF">2019-03-12T09:01:00Z</dcterms:modified>
</cp:coreProperties>
</file>